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E9" w:rsidRDefault="00C818E9" w:rsidP="004421CA">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Задание на 18.05 и последующую пару.</w:t>
      </w:r>
    </w:p>
    <w:p w:rsidR="00C818E9" w:rsidRDefault="00C818E9" w:rsidP="004421CA">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тетради подписывайте новую тему: Технологический процесс обработки типовых деталей.</w:t>
      </w:r>
    </w:p>
    <w:p w:rsidR="00C818E9" w:rsidRDefault="00C818E9" w:rsidP="004421CA">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Вам необходимо в этой теме рассмотреть типы </w:t>
      </w:r>
      <w:proofErr w:type="gramStart"/>
      <w:r>
        <w:rPr>
          <w:rFonts w:ascii="Times New Roman" w:eastAsia="Times New Roman" w:hAnsi="Times New Roman" w:cs="Times New Roman"/>
          <w:color w:val="000000"/>
          <w:sz w:val="27"/>
          <w:szCs w:val="27"/>
          <w:lang w:eastAsia="ru-RU"/>
        </w:rPr>
        <w:t>деталей</w:t>
      </w:r>
      <w:proofErr w:type="gramEnd"/>
      <w:r>
        <w:rPr>
          <w:rFonts w:ascii="Times New Roman" w:eastAsia="Times New Roman" w:hAnsi="Times New Roman" w:cs="Times New Roman"/>
          <w:color w:val="000000"/>
          <w:sz w:val="27"/>
          <w:szCs w:val="27"/>
          <w:lang w:eastAsia="ru-RU"/>
        </w:rPr>
        <w:t xml:space="preserve"> обрабатываемых на токарных станках, и технологический процесс их изготовления.</w:t>
      </w:r>
    </w:p>
    <w:p w:rsidR="00C818E9" w:rsidRDefault="00C818E9" w:rsidP="004421CA">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Составляем конспект по новой теме выполняя следующие задания:</w:t>
      </w:r>
    </w:p>
    <w:p w:rsidR="00C818E9" w:rsidRDefault="00C818E9" w:rsidP="00C818E9">
      <w:pPr>
        <w:pStyle w:val="a3"/>
        <w:numPr>
          <w:ilvl w:val="0"/>
          <w:numId w:val="1"/>
        </w:numPr>
        <w:shd w:val="clear" w:color="auto" w:fill="FFFFFF"/>
        <w:spacing w:after="0" w:line="240" w:lineRule="auto"/>
        <w:rPr>
          <w:rFonts w:ascii="Times New Roman" w:eastAsia="Times New Roman" w:hAnsi="Times New Roman" w:cs="Times New Roman"/>
          <w:color w:val="000000"/>
          <w:sz w:val="27"/>
          <w:szCs w:val="27"/>
          <w:lang w:eastAsia="ru-RU"/>
        </w:rPr>
      </w:pPr>
      <w:r w:rsidRPr="004421CA">
        <w:rPr>
          <w:rFonts w:ascii="Times New Roman" w:eastAsia="Times New Roman" w:hAnsi="Times New Roman" w:cs="Times New Roman"/>
          <w:color w:val="000000"/>
          <w:sz w:val="27"/>
          <w:szCs w:val="27"/>
          <w:lang w:eastAsia="ru-RU"/>
        </w:rPr>
        <w:t>Приведите классификацию деталей, обр</w:t>
      </w:r>
      <w:r>
        <w:rPr>
          <w:rFonts w:ascii="Times New Roman" w:eastAsia="Times New Roman" w:hAnsi="Times New Roman" w:cs="Times New Roman"/>
          <w:color w:val="000000"/>
          <w:sz w:val="27"/>
          <w:szCs w:val="27"/>
          <w:lang w:eastAsia="ru-RU"/>
        </w:rPr>
        <w:t>абатываемых на токарных станках, заполнив таблицу:</w:t>
      </w:r>
      <w:r w:rsidR="0002006F">
        <w:rPr>
          <w:rFonts w:ascii="Times New Roman" w:eastAsia="Times New Roman" w:hAnsi="Times New Roman" w:cs="Times New Roman"/>
          <w:color w:val="000000"/>
          <w:sz w:val="27"/>
          <w:szCs w:val="27"/>
          <w:lang w:eastAsia="ru-RU"/>
        </w:rPr>
        <w:t xml:space="preserve"> (пример заполнения Вам приведен)</w:t>
      </w:r>
    </w:p>
    <w:tbl>
      <w:tblPr>
        <w:tblStyle w:val="a4"/>
        <w:tblW w:w="0" w:type="auto"/>
        <w:tblInd w:w="720" w:type="dxa"/>
        <w:tblLook w:val="04A0" w:firstRow="1" w:lastRow="0" w:firstColumn="1" w:lastColumn="0" w:noHBand="0" w:noVBand="1"/>
      </w:tblPr>
      <w:tblGrid>
        <w:gridCol w:w="2252"/>
        <w:gridCol w:w="6373"/>
      </w:tblGrid>
      <w:tr w:rsidR="00C818E9" w:rsidTr="00C818E9">
        <w:tc>
          <w:tcPr>
            <w:tcW w:w="2252" w:type="dxa"/>
          </w:tcPr>
          <w:p w:rsidR="00C818E9" w:rsidRDefault="00C818E9" w:rsidP="00C818E9">
            <w:pPr>
              <w:pStyle w:val="a3"/>
              <w:ind w:left="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Классы</w:t>
            </w:r>
          </w:p>
        </w:tc>
        <w:tc>
          <w:tcPr>
            <w:tcW w:w="6373" w:type="dxa"/>
          </w:tcPr>
          <w:p w:rsidR="00C818E9" w:rsidRDefault="00C818E9" w:rsidP="00C818E9">
            <w:pPr>
              <w:pStyle w:val="a3"/>
              <w:ind w:left="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Признаки</w:t>
            </w:r>
          </w:p>
        </w:tc>
      </w:tr>
      <w:tr w:rsidR="00C818E9" w:rsidTr="00C818E9">
        <w:tc>
          <w:tcPr>
            <w:tcW w:w="2252" w:type="dxa"/>
          </w:tcPr>
          <w:p w:rsidR="00C818E9" w:rsidRDefault="0002006F" w:rsidP="00C818E9">
            <w:pPr>
              <w:pStyle w:val="a3"/>
              <w:ind w:left="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Валы</w:t>
            </w:r>
          </w:p>
        </w:tc>
        <w:tc>
          <w:tcPr>
            <w:tcW w:w="6373" w:type="dxa"/>
          </w:tcPr>
          <w:p w:rsidR="00C818E9" w:rsidRDefault="0002006F" w:rsidP="00C818E9">
            <w:pPr>
              <w:pStyle w:val="a3"/>
              <w:ind w:left="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w:t>
            </w:r>
            <w:r w:rsidRPr="004421CA">
              <w:rPr>
                <w:rFonts w:ascii="Times New Roman" w:eastAsia="Times New Roman" w:hAnsi="Times New Roman" w:cs="Times New Roman"/>
                <w:color w:val="000000"/>
                <w:sz w:val="27"/>
                <w:szCs w:val="27"/>
                <w:lang w:eastAsia="ru-RU"/>
              </w:rPr>
              <w:t>руглые детали, длина которых значительно превышает диаметр</w:t>
            </w:r>
          </w:p>
        </w:tc>
      </w:tr>
      <w:tr w:rsidR="0002006F" w:rsidTr="00C818E9">
        <w:tc>
          <w:tcPr>
            <w:tcW w:w="2252" w:type="dxa"/>
          </w:tcPr>
          <w:p w:rsidR="0002006F" w:rsidRDefault="0002006F" w:rsidP="00C818E9">
            <w:pPr>
              <w:pStyle w:val="a3"/>
              <w:ind w:left="0"/>
              <w:rPr>
                <w:rFonts w:ascii="Times New Roman" w:eastAsia="Times New Roman" w:hAnsi="Times New Roman" w:cs="Times New Roman"/>
                <w:color w:val="000000"/>
                <w:sz w:val="27"/>
                <w:szCs w:val="27"/>
                <w:lang w:eastAsia="ru-RU"/>
              </w:rPr>
            </w:pPr>
          </w:p>
        </w:tc>
        <w:tc>
          <w:tcPr>
            <w:tcW w:w="6373" w:type="dxa"/>
          </w:tcPr>
          <w:p w:rsidR="0002006F" w:rsidRDefault="0002006F" w:rsidP="00C818E9">
            <w:pPr>
              <w:pStyle w:val="a3"/>
              <w:ind w:left="0"/>
              <w:rPr>
                <w:rFonts w:ascii="Times New Roman" w:eastAsia="Times New Roman" w:hAnsi="Times New Roman" w:cs="Times New Roman"/>
                <w:color w:val="000000"/>
                <w:sz w:val="27"/>
                <w:szCs w:val="27"/>
                <w:lang w:eastAsia="ru-RU"/>
              </w:rPr>
            </w:pPr>
          </w:p>
        </w:tc>
      </w:tr>
    </w:tbl>
    <w:p w:rsidR="00C818E9" w:rsidRPr="00C818E9" w:rsidRDefault="00C818E9" w:rsidP="00C818E9">
      <w:pPr>
        <w:pStyle w:val="a3"/>
        <w:shd w:val="clear" w:color="auto" w:fill="FFFFFF"/>
        <w:spacing w:after="0" w:line="240" w:lineRule="auto"/>
        <w:rPr>
          <w:rFonts w:ascii="Times New Roman" w:eastAsia="Times New Roman" w:hAnsi="Times New Roman" w:cs="Times New Roman"/>
          <w:color w:val="000000"/>
          <w:sz w:val="27"/>
          <w:szCs w:val="27"/>
          <w:lang w:eastAsia="ru-RU"/>
        </w:rPr>
      </w:pPr>
    </w:p>
    <w:p w:rsidR="00C818E9" w:rsidRPr="0002006F" w:rsidRDefault="0002006F" w:rsidP="0002006F">
      <w:pPr>
        <w:pStyle w:val="a3"/>
        <w:numPr>
          <w:ilvl w:val="0"/>
          <w:numId w:val="1"/>
        </w:num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Рассмотреть технологический процесс изготовления Опоры за две операции и 4 операции. (зарисовать и расписать)</w:t>
      </w:r>
    </w:p>
    <w:p w:rsidR="004421CA" w:rsidRPr="004421CA" w:rsidRDefault="004421CA" w:rsidP="004421CA">
      <w:pPr>
        <w:shd w:val="clear" w:color="auto" w:fill="FFFFFF"/>
        <w:spacing w:after="0" w:line="240" w:lineRule="auto"/>
        <w:rPr>
          <w:rFonts w:ascii="Times New Roman" w:eastAsia="Times New Roman" w:hAnsi="Times New Roman" w:cs="Times New Roman"/>
          <w:color w:val="000000"/>
          <w:sz w:val="24"/>
          <w:szCs w:val="24"/>
          <w:lang w:eastAsia="ru-RU"/>
        </w:rPr>
      </w:pPr>
      <w:r w:rsidRPr="004421CA">
        <w:rPr>
          <w:rFonts w:ascii="Times New Roman" w:eastAsia="Times New Roman" w:hAnsi="Times New Roman" w:cs="Times New Roman"/>
          <w:color w:val="000000"/>
          <w:sz w:val="24"/>
          <w:szCs w:val="24"/>
          <w:lang w:eastAsia="ru-RU"/>
        </w:rPr>
        <w:t>Чтобы облегчить изучение технологических процессов изготовления различных деталей, последние разделяют на классы по сходным признакам (размерам, форме, технологическим особенностям). Применительно к деталям, обрабатываемым на токарных станках, различают следующие классы: валы, втулки, стаканы, диски, фланцы, эксцентриковые и корпусные детали.</w:t>
      </w:r>
    </w:p>
    <w:p w:rsidR="004421CA" w:rsidRPr="004421CA" w:rsidRDefault="004421CA" w:rsidP="004421CA">
      <w:pPr>
        <w:shd w:val="clear" w:color="auto" w:fill="FFFFFF"/>
        <w:spacing w:after="0" w:line="240" w:lineRule="auto"/>
        <w:rPr>
          <w:rFonts w:ascii="Times New Roman" w:eastAsia="Times New Roman" w:hAnsi="Times New Roman" w:cs="Times New Roman"/>
          <w:color w:val="000000"/>
          <w:sz w:val="24"/>
          <w:szCs w:val="24"/>
          <w:lang w:eastAsia="ru-RU"/>
        </w:rPr>
      </w:pPr>
      <w:r w:rsidRPr="004421CA">
        <w:rPr>
          <w:rFonts w:ascii="Times New Roman" w:eastAsia="Times New Roman" w:hAnsi="Times New Roman" w:cs="Times New Roman"/>
          <w:color w:val="000000"/>
          <w:sz w:val="24"/>
          <w:szCs w:val="24"/>
          <w:lang w:eastAsia="ru-RU"/>
        </w:rPr>
        <w:t>К валам относят круглые детали, длина которых значительно превышает диаметр. Втулки отличаются наличием сквозного отверстия и небольшой длиной по сравнению с наружным диаметром. Стаканами называют детали типа круглых сосудов, имеющие сплошное дно или небольшое отверстие в нем. Характерной особенностью деталей типа дисков является их небольшая длина, в несколько раз меньшая диаметра. Фланцы — детали дисковой формы с отверстием и ступицей, расположенной с одной или с двух сторон. Эксцентриковые детали характеризуются наличием круглых поверхностей с параллельно смещенными осями. И, наконец, корпусные детали имеют произвольную, часто пустотелую форму,</w:t>
      </w:r>
    </w:p>
    <w:p w:rsidR="00C818E9" w:rsidRPr="009F19CF" w:rsidRDefault="004421CA" w:rsidP="009F19CF">
      <w:pPr>
        <w:shd w:val="clear" w:color="auto" w:fill="FFFFFF"/>
        <w:spacing w:after="0" w:line="240" w:lineRule="auto"/>
        <w:rPr>
          <w:rFonts w:ascii="Times New Roman" w:eastAsia="Times New Roman" w:hAnsi="Times New Roman" w:cs="Times New Roman"/>
          <w:color w:val="000000"/>
          <w:sz w:val="24"/>
          <w:szCs w:val="24"/>
          <w:lang w:eastAsia="ru-RU"/>
        </w:rPr>
      </w:pPr>
      <w:r w:rsidRPr="004421CA">
        <w:rPr>
          <w:rFonts w:ascii="Times New Roman" w:eastAsia="Times New Roman" w:hAnsi="Times New Roman" w:cs="Times New Roman"/>
          <w:color w:val="000000"/>
          <w:sz w:val="24"/>
          <w:szCs w:val="24"/>
          <w:lang w:eastAsia="ru-RU"/>
        </w:rPr>
        <w:t>Кроме указанных основных особенностей, детали каждого класса могут различаться между собой размерами, формой поверхностей и другими признаками, влияющими на технологические способы их обработки.</w:t>
      </w:r>
    </w:p>
    <w:p w:rsidR="00C818E9" w:rsidRDefault="00C818E9" w:rsidP="00C818E9">
      <w:pPr>
        <w:spacing w:after="0" w:line="240" w:lineRule="auto"/>
      </w:pPr>
      <w:r w:rsidRPr="00C818E9">
        <w:rPr>
          <w:rFonts w:ascii="Times New Roman" w:hAnsi="Times New Roman" w:cs="Times New Roman"/>
          <w:sz w:val="24"/>
          <w:szCs w:val="24"/>
        </w:rPr>
        <w:t>Технологический процесс делят на части, или элементы: операции, установки, переходы и проходы, отличающиеся между собой объемом выполняемых работ.</w:t>
      </w:r>
      <w:r w:rsidRPr="00C818E9">
        <w:rPr>
          <w:rFonts w:ascii="Times New Roman" w:hAnsi="Times New Roman" w:cs="Times New Roman"/>
          <w:sz w:val="24"/>
          <w:szCs w:val="24"/>
        </w:rPr>
        <w:br/>
        <w:t>Операцией называется часть технологического процесса, непрерывно выполняемая на одном станке по обработке одной или одновременно нескольких деталей. Новая операция начинается, когда рабочий, закончив одну и ту же часть обработки у всей партии деталей, переходит к их дальнейшей обработке.</w:t>
      </w:r>
      <w:r w:rsidRPr="00C818E9">
        <w:rPr>
          <w:rFonts w:ascii="Times New Roman" w:hAnsi="Times New Roman" w:cs="Times New Roman"/>
          <w:sz w:val="24"/>
          <w:szCs w:val="24"/>
        </w:rPr>
        <w:br/>
        <w:t>Количество операций в технологическом процессе зависит от сложности детали и величины изг</w:t>
      </w:r>
      <w:r w:rsidR="009F19CF">
        <w:rPr>
          <w:rFonts w:ascii="Times New Roman" w:hAnsi="Times New Roman" w:cs="Times New Roman"/>
          <w:sz w:val="24"/>
          <w:szCs w:val="24"/>
        </w:rPr>
        <w:t>отавливаемой партии. Так, напри</w:t>
      </w:r>
      <w:bookmarkStart w:id="0" w:name="_GoBack"/>
      <w:bookmarkEnd w:id="0"/>
      <w:r w:rsidRPr="00C818E9">
        <w:rPr>
          <w:rFonts w:ascii="Times New Roman" w:hAnsi="Times New Roman" w:cs="Times New Roman"/>
          <w:sz w:val="24"/>
          <w:szCs w:val="24"/>
        </w:rPr>
        <w:t>мер, если токарь обрабатывает только одну деталь на одном станке, то все действия над ней будут составлять одну операцию. Если же эта деталь обрабатывается последовательно на нескольких станках, то технологический процесс будет состоять из соответствующего им количества операций.</w:t>
      </w:r>
      <w:r w:rsidRPr="00C818E9">
        <w:rPr>
          <w:rFonts w:ascii="Times New Roman" w:hAnsi="Times New Roman" w:cs="Times New Roman"/>
          <w:sz w:val="24"/>
          <w:szCs w:val="24"/>
        </w:rPr>
        <w:br/>
        <w:t>При изготовлении деталей партиями нерационально производить непрерывную полную обработку каждой отдельной детали, а затем переходить к обработке следующей. В. этом случае более выгодно сначала обработать только одну часть поверхностей у всех деталей, а затем перестроить станок и приступить к обработке другой части поверхностей и т. д. В данном примере технологический процесс будет состоять из нескольких операций, каждая из которых выполняется за отдельную установку на станке.</w:t>
      </w:r>
      <w:r w:rsidRPr="00C818E9">
        <w:rPr>
          <w:rFonts w:ascii="Times New Roman" w:hAnsi="Times New Roman" w:cs="Times New Roman"/>
          <w:sz w:val="24"/>
          <w:szCs w:val="24"/>
        </w:rPr>
        <w:br/>
        <w:t xml:space="preserve">На рис. 96 показан пример токарной обработки небольшой партии деталей — опор. </w:t>
      </w:r>
      <w:r w:rsidRPr="00C818E9">
        <w:rPr>
          <w:rFonts w:ascii="Times New Roman" w:hAnsi="Times New Roman" w:cs="Times New Roman"/>
          <w:sz w:val="24"/>
          <w:szCs w:val="24"/>
        </w:rPr>
        <w:lastRenderedPageBreak/>
        <w:t>Заготовка — круглый стальной прокат диаметром 32 мм.</w:t>
      </w:r>
      <w:r w:rsidRPr="00C818E9">
        <w:rPr>
          <w:rFonts w:ascii="Times New Roman" w:hAnsi="Times New Roman" w:cs="Times New Roman"/>
          <w:sz w:val="24"/>
          <w:szCs w:val="24"/>
        </w:rPr>
        <w:br/>
        <w:t>В 1-й операции длинная заготовка пропускается в отверстие шпинделя и закрепляется в патроне с вылетом из кулачков на одну</w:t>
      </w:r>
      <w:r w:rsidRPr="00C818E9">
        <w:rPr>
          <w:rFonts w:ascii="Times New Roman" w:hAnsi="Times New Roman" w:cs="Times New Roman"/>
          <w:sz w:val="24"/>
          <w:szCs w:val="24"/>
        </w:rPr>
        <w:br/>
        <w:t xml:space="preserve">деталь. Обработка выполняется в порядке простановки цифр: подрезка торца, обточка участков ступенчатой поверхности до диаметров 24 и 28 мм, проточка фаски, выточка канавки и отрезка с </w:t>
      </w:r>
      <w:proofErr w:type="spellStart"/>
      <w:r w:rsidRPr="00C818E9">
        <w:rPr>
          <w:rFonts w:ascii="Times New Roman" w:hAnsi="Times New Roman" w:cs="Times New Roman"/>
          <w:sz w:val="24"/>
          <w:szCs w:val="24"/>
        </w:rPr>
        <w:t>при¬пуском</w:t>
      </w:r>
      <w:proofErr w:type="spellEnd"/>
      <w:r w:rsidRPr="00C818E9">
        <w:rPr>
          <w:rFonts w:ascii="Times New Roman" w:hAnsi="Times New Roman" w:cs="Times New Roman"/>
          <w:sz w:val="24"/>
          <w:szCs w:val="24"/>
        </w:rPr>
        <w:t xml:space="preserve"> по длине. Резцы установлены в резцедержателе соответственно последовательности обработки.</w:t>
      </w:r>
      <w:r w:rsidRPr="00C818E9">
        <w:rPr>
          <w:rFonts w:ascii="Times New Roman" w:hAnsi="Times New Roman" w:cs="Times New Roman"/>
          <w:sz w:val="24"/>
          <w:szCs w:val="24"/>
        </w:rPr>
        <w:br/>
        <w:t>Во 2-й операции заготовка закрепляется в патроне и опирается уступом в</w:t>
      </w:r>
      <w:r w:rsidRPr="00C818E9">
        <w:rPr>
          <w:rFonts w:ascii="Times New Roman" w:hAnsi="Times New Roman" w:cs="Times New Roman"/>
          <w:sz w:val="24"/>
          <w:szCs w:val="24"/>
        </w:rPr>
        <w:br/>
        <w:t>кулачки. Производится подрезка второго торца и проточка фаски.</w:t>
      </w:r>
      <w:r w:rsidRPr="00C818E9">
        <w:rPr>
          <w:rFonts w:ascii="Times New Roman" w:hAnsi="Times New Roman" w:cs="Times New Roman"/>
          <w:sz w:val="24"/>
          <w:szCs w:val="24"/>
        </w:rPr>
        <w:br/>
        <w:t>Последовательность изготовления более крупной партии этих же деталей за четыре операции показана на рис. 97.</w:t>
      </w:r>
      <w:r w:rsidRPr="00C818E9">
        <w:rPr>
          <w:rFonts w:ascii="Times New Roman" w:hAnsi="Times New Roman" w:cs="Times New Roman"/>
          <w:sz w:val="24"/>
          <w:szCs w:val="24"/>
        </w:rPr>
        <w:br/>
      </w:r>
      <w:r w:rsidRPr="00C818E9">
        <w:rPr>
          <w:rFonts w:ascii="Times New Roman" w:hAnsi="Times New Roman" w:cs="Times New Roman"/>
          <w:sz w:val="24"/>
          <w:szCs w:val="24"/>
        </w:rPr>
        <w:drawing>
          <wp:inline distT="0" distB="0" distL="0" distR="0" wp14:anchorId="46539247" wp14:editId="2678E0DF">
            <wp:extent cx="3810000" cy="3533775"/>
            <wp:effectExtent l="0" t="0" r="0" b="9525"/>
            <wp:docPr id="1" name="Рисунок 1" descr="http://mgplm.org/_pu/1/s20952196.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gplm.org/_pu/1/s20952196.jpg">
                      <a:hlinkClick r:id="rId5" tgtFrame="&quot;_blank&quot;" tooltip="&quot;Нажмите, для просмотра в полном размер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533775"/>
                    </a:xfrm>
                    <a:prstGeom prst="rect">
                      <a:avLst/>
                    </a:prstGeom>
                    <a:noFill/>
                    <a:ln>
                      <a:noFill/>
                    </a:ln>
                  </pic:spPr>
                </pic:pic>
              </a:graphicData>
            </a:graphic>
          </wp:inline>
        </w:drawing>
      </w:r>
      <w:r w:rsidRPr="00C818E9">
        <w:rPr>
          <w:rFonts w:ascii="Times New Roman" w:hAnsi="Times New Roman" w:cs="Times New Roman"/>
          <w:sz w:val="24"/>
          <w:szCs w:val="24"/>
        </w:rPr>
        <w:br/>
      </w:r>
      <w:r w:rsidRPr="00C818E9">
        <w:rPr>
          <w:rFonts w:ascii="Times New Roman" w:hAnsi="Times New Roman" w:cs="Times New Roman"/>
          <w:sz w:val="24"/>
          <w:szCs w:val="24"/>
        </w:rPr>
        <w:br/>
      </w:r>
      <w:r w:rsidRPr="00C818E9">
        <w:rPr>
          <w:rFonts w:ascii="Times New Roman" w:hAnsi="Times New Roman" w:cs="Times New Roman"/>
          <w:sz w:val="24"/>
          <w:szCs w:val="24"/>
        </w:rPr>
        <w:br/>
        <w:t>В 1-й операции от прутка отрезается заготовка на одну деталь.</w:t>
      </w:r>
      <w:r w:rsidRPr="00C818E9">
        <w:rPr>
          <w:rFonts w:ascii="Times New Roman" w:hAnsi="Times New Roman" w:cs="Times New Roman"/>
          <w:sz w:val="24"/>
          <w:szCs w:val="24"/>
        </w:rPr>
        <w:br/>
        <w:t>Во 2-й операции заготовку закрепляют в патроне и опирают торцом в шпиндельный упор. Проходным упорным резцом подрезают торец и обтачивают поверхность диаметром 24 мм на длину 30 мм.</w:t>
      </w:r>
      <w:r w:rsidRPr="00C818E9">
        <w:rPr>
          <w:rFonts w:ascii="Times New Roman" w:hAnsi="Times New Roman" w:cs="Times New Roman"/>
          <w:sz w:val="24"/>
          <w:szCs w:val="24"/>
        </w:rPr>
        <w:br/>
        <w:t>В 3-й операции подрезают второй торец, обтачивают поверхность диаметром 28 мм и протачивают фаску.</w:t>
      </w:r>
      <w:r w:rsidRPr="00C818E9">
        <w:rPr>
          <w:rFonts w:ascii="Times New Roman" w:hAnsi="Times New Roman" w:cs="Times New Roman"/>
          <w:sz w:val="24"/>
          <w:szCs w:val="24"/>
        </w:rPr>
        <w:br/>
        <w:t xml:space="preserve">В 4-й операции </w:t>
      </w:r>
      <w:proofErr w:type="spellStart"/>
      <w:r w:rsidRPr="00C818E9">
        <w:rPr>
          <w:rFonts w:ascii="Times New Roman" w:hAnsi="Times New Roman" w:cs="Times New Roman"/>
          <w:sz w:val="24"/>
          <w:szCs w:val="24"/>
        </w:rPr>
        <w:t>канавочным</w:t>
      </w:r>
      <w:proofErr w:type="spellEnd"/>
      <w:r w:rsidRPr="00C818E9">
        <w:rPr>
          <w:rFonts w:ascii="Times New Roman" w:hAnsi="Times New Roman" w:cs="Times New Roman"/>
          <w:sz w:val="24"/>
          <w:szCs w:val="24"/>
        </w:rPr>
        <w:t xml:space="preserve"> и проходным прямым резцами </w:t>
      </w:r>
      <w:proofErr w:type="spellStart"/>
      <w:r w:rsidRPr="00C818E9">
        <w:rPr>
          <w:rFonts w:ascii="Times New Roman" w:hAnsi="Times New Roman" w:cs="Times New Roman"/>
          <w:sz w:val="24"/>
          <w:szCs w:val="24"/>
        </w:rPr>
        <w:t>за¬крепленными</w:t>
      </w:r>
      <w:proofErr w:type="spellEnd"/>
      <w:r w:rsidRPr="00C818E9">
        <w:rPr>
          <w:rFonts w:ascii="Times New Roman" w:hAnsi="Times New Roman" w:cs="Times New Roman"/>
          <w:sz w:val="24"/>
          <w:szCs w:val="24"/>
        </w:rPr>
        <w:t xml:space="preserve"> в противоположных пазах резцедержателя, протачивают фаску и вытачивают канавку.</w:t>
      </w:r>
      <w:r w:rsidRPr="00C818E9">
        <w:rPr>
          <w:rFonts w:ascii="Times New Roman" w:hAnsi="Times New Roman" w:cs="Times New Roman"/>
          <w:sz w:val="24"/>
          <w:szCs w:val="24"/>
        </w:rPr>
        <w:br/>
        <w:t>Установкой в общепринятом понятии считают действия, связанные с приданием заготовке определенного положения на станке. Однако с технологической точки зрения установкой называется часть операции, выполняемая за одно закрепление обрабатываемой детали, т. е. все действия по обработке детали, выполняемые за одно ее закрепление в приспособлении.</w:t>
      </w:r>
      <w:r w:rsidRPr="00C818E9">
        <w:rPr>
          <w:rFonts w:ascii="Times New Roman" w:hAnsi="Times New Roman" w:cs="Times New Roman"/>
          <w:sz w:val="24"/>
          <w:szCs w:val="24"/>
        </w:rPr>
        <w:br/>
        <w:t>За одну установку могут обрабатываться несколько поверхностей детали различными режущими инструментами и с разными режимами резания.</w:t>
      </w:r>
      <w:r w:rsidRPr="00C818E9">
        <w:rPr>
          <w:rFonts w:ascii="Times New Roman" w:hAnsi="Times New Roman" w:cs="Times New Roman"/>
          <w:sz w:val="24"/>
          <w:szCs w:val="24"/>
        </w:rPr>
        <w:br/>
        <w:t>Поэтому установку делят на более мелкие части — переходы</w:t>
      </w:r>
      <w:r w:rsidRPr="00C818E9">
        <w:rPr>
          <w:rFonts w:ascii="Times New Roman" w:hAnsi="Times New Roman" w:cs="Times New Roman"/>
          <w:sz w:val="24"/>
          <w:szCs w:val="24"/>
        </w:rPr>
        <w:br/>
        <w:t xml:space="preserve">Переходом называется часть установки по обработке одной поверхности одним режущим инструментом при определенном режиме резания. При </w:t>
      </w:r>
      <w:proofErr w:type="spellStart"/>
      <w:r w:rsidRPr="00C818E9">
        <w:rPr>
          <w:rFonts w:ascii="Times New Roman" w:hAnsi="Times New Roman" w:cs="Times New Roman"/>
          <w:sz w:val="24"/>
          <w:szCs w:val="24"/>
        </w:rPr>
        <w:t>многоинструментальной</w:t>
      </w:r>
      <w:proofErr w:type="spellEnd"/>
      <w:r w:rsidRPr="00C818E9">
        <w:rPr>
          <w:rFonts w:ascii="Times New Roman" w:hAnsi="Times New Roman" w:cs="Times New Roman"/>
          <w:sz w:val="24"/>
          <w:szCs w:val="24"/>
        </w:rPr>
        <w:t xml:space="preserve"> работе в понятие одного перехода включается обработка нескольких поверхностей несколькими</w:t>
      </w:r>
      <w:r>
        <w:rPr>
          <w:rFonts w:ascii="Georgia" w:hAnsi="Georgia"/>
          <w:color w:val="3B3B3B"/>
          <w:shd w:val="clear" w:color="auto" w:fill="F3EBE2"/>
        </w:rPr>
        <w:t xml:space="preserve"> </w:t>
      </w:r>
      <w:r w:rsidRPr="00C818E9">
        <w:rPr>
          <w:rFonts w:ascii="Times New Roman" w:hAnsi="Times New Roman" w:cs="Times New Roman"/>
          <w:sz w:val="24"/>
          <w:szCs w:val="24"/>
        </w:rPr>
        <w:lastRenderedPageBreak/>
        <w:t>инструментами за одно движение суппорта.</w:t>
      </w:r>
      <w:r w:rsidRPr="00C818E9">
        <w:rPr>
          <w:rFonts w:ascii="Times New Roman" w:hAnsi="Times New Roman" w:cs="Times New Roman"/>
          <w:sz w:val="24"/>
          <w:szCs w:val="24"/>
        </w:rPr>
        <w:br/>
        <w:t>Если хотя бы один из элементов перехода изменяется, то изменяется и сам переход. Пример токарной операции, состоящей из шести переходов, показан на рис. 96.</w:t>
      </w:r>
      <w:r w:rsidRPr="00C818E9">
        <w:rPr>
          <w:rFonts w:ascii="Times New Roman" w:hAnsi="Times New Roman" w:cs="Times New Roman"/>
          <w:sz w:val="24"/>
          <w:szCs w:val="24"/>
        </w:rPr>
        <w:br/>
        <w:t>Каждая поверхность детали может быть обработана за одно или несколько рабочих движений инструмента в зависимости от величины припуска и жесткости заготовки. Поэтому часть перехода, выполняемую за одно движение инструмента в. направлении подачи, принято называть проходом. Он, так же как и переход, характеризуется неизменностью обрабатываемой поверхности, инструмента и режима резания.</w:t>
      </w:r>
      <w:r>
        <w:rPr>
          <w:rFonts w:ascii="Georgia" w:hAnsi="Georgia"/>
          <w:color w:val="3B3B3B"/>
        </w:rPr>
        <w:br/>
      </w:r>
      <w:r>
        <w:rPr>
          <w:noProof/>
          <w:lang w:eastAsia="ru-RU"/>
        </w:rPr>
        <w:drawing>
          <wp:inline distT="0" distB="0" distL="0" distR="0" wp14:anchorId="0F1F83BD" wp14:editId="227DE6EC">
            <wp:extent cx="3362325" cy="4210050"/>
            <wp:effectExtent l="0" t="0" r="9525" b="0"/>
            <wp:docPr id="2" name="Рисунок 2" descr="http://mgplm.org/_pu/1/1209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gplm.org/_pu/1/120911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4210050"/>
                    </a:xfrm>
                    <a:prstGeom prst="rect">
                      <a:avLst/>
                    </a:prstGeom>
                    <a:noFill/>
                    <a:ln>
                      <a:noFill/>
                    </a:ln>
                  </pic:spPr>
                </pic:pic>
              </a:graphicData>
            </a:graphic>
          </wp:inline>
        </w:drawing>
      </w:r>
    </w:p>
    <w:sectPr w:rsidR="00C81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564"/>
    <w:multiLevelType w:val="hybridMultilevel"/>
    <w:tmpl w:val="B174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04"/>
    <w:rsid w:val="0002006F"/>
    <w:rsid w:val="004421CA"/>
    <w:rsid w:val="00840737"/>
    <w:rsid w:val="009F19CF"/>
    <w:rsid w:val="00C818E9"/>
    <w:rsid w:val="00CD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FAC8"/>
  <w15:chartTrackingRefBased/>
  <w15:docId w15:val="{8F05AB91-1B42-4896-80DC-7C7764CE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8E9"/>
    <w:pPr>
      <w:ind w:left="720"/>
      <w:contextualSpacing/>
    </w:pPr>
  </w:style>
  <w:style w:type="table" w:styleId="a4">
    <w:name w:val="Table Grid"/>
    <w:basedOn w:val="a1"/>
    <w:uiPriority w:val="39"/>
    <w:rsid w:val="00C8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gplm.org/_pu/1/20952196.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2020-05-18T06:36:00Z</dcterms:created>
  <dcterms:modified xsi:type="dcterms:W3CDTF">2020-05-18T06:51:00Z</dcterms:modified>
</cp:coreProperties>
</file>